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C4D1E" w:rsidRDefault="00DB70BA" w:rsidP="00DB70BA">
      <w:pPr>
        <w:pStyle w:val="a7"/>
        <w:jc w:val="center"/>
      </w:pPr>
      <w:r w:rsidRPr="005C4D1E">
        <w:t>Перечень рекомендуемых мероприятий по улучшению условий труда</w:t>
      </w:r>
    </w:p>
    <w:p w:rsidR="00B3448B" w:rsidRPr="005C4D1E" w:rsidRDefault="00B3448B" w:rsidP="00B3448B"/>
    <w:p w:rsidR="00B3448B" w:rsidRPr="005C4D1E" w:rsidRDefault="00B3448B" w:rsidP="00B3448B">
      <w:r w:rsidRPr="005C4D1E">
        <w:t>Наименование организации:</w:t>
      </w:r>
      <w:r w:rsidRPr="005C4D1E">
        <w:rPr>
          <w:rStyle w:val="a9"/>
        </w:rPr>
        <w:t xml:space="preserve"> </w:t>
      </w:r>
      <w:r w:rsidRPr="005C4D1E">
        <w:rPr>
          <w:rStyle w:val="a9"/>
        </w:rPr>
        <w:fldChar w:fldCharType="begin"/>
      </w:r>
      <w:r w:rsidRPr="005C4D1E">
        <w:rPr>
          <w:rStyle w:val="a9"/>
        </w:rPr>
        <w:instrText xml:space="preserve"> DOCVARIABLE </w:instrText>
      </w:r>
      <w:r w:rsidR="00483A6A" w:rsidRPr="005C4D1E">
        <w:rPr>
          <w:rStyle w:val="a9"/>
        </w:rPr>
        <w:instrText>ceh_info</w:instrText>
      </w:r>
      <w:r w:rsidRPr="005C4D1E">
        <w:rPr>
          <w:rStyle w:val="a9"/>
        </w:rPr>
        <w:instrText xml:space="preserve"> \* MERGEFORMAT </w:instrText>
      </w:r>
      <w:r w:rsidRPr="005C4D1E">
        <w:rPr>
          <w:rStyle w:val="a9"/>
        </w:rPr>
        <w:fldChar w:fldCharType="separate"/>
      </w:r>
      <w:r w:rsidR="00555672" w:rsidRPr="00555672">
        <w:rPr>
          <w:rStyle w:val="a9"/>
          <w:bCs/>
        </w:rPr>
        <w:t xml:space="preserve"> Бюджетное учреждение Ханты-Мансийского автономного округа </w:t>
      </w:r>
      <w:r w:rsidR="00555672" w:rsidRPr="00555672">
        <w:rPr>
          <w:rStyle w:val="a9"/>
        </w:rPr>
        <w:t>- Югры «Ханты-Мансийская клиническая псих</w:t>
      </w:r>
      <w:r w:rsidR="00555672" w:rsidRPr="00555672">
        <w:rPr>
          <w:rStyle w:val="a9"/>
        </w:rPr>
        <w:t>о</w:t>
      </w:r>
      <w:r w:rsidR="00555672" w:rsidRPr="00555672">
        <w:rPr>
          <w:rStyle w:val="a9"/>
        </w:rPr>
        <w:t xml:space="preserve">неврологическая больница» </w:t>
      </w:r>
      <w:r w:rsidRPr="005C4D1E">
        <w:rPr>
          <w:rStyle w:val="a9"/>
        </w:rPr>
        <w:fldChar w:fldCharType="end"/>
      </w:r>
      <w:r w:rsidRPr="005C4D1E">
        <w:rPr>
          <w:rStyle w:val="a9"/>
        </w:rPr>
        <w:t> </w:t>
      </w:r>
    </w:p>
    <w:p w:rsidR="00DB70BA" w:rsidRPr="005C4D1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bookmarkStart w:id="0" w:name="main_table"/>
            <w:bookmarkEnd w:id="0"/>
            <w:r w:rsidRPr="005C4D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C4D1E" w:rsidRDefault="008B4051" w:rsidP="00DB70BA">
            <w:pPr>
              <w:pStyle w:val="aa"/>
            </w:pPr>
            <w:r w:rsidRPr="005C4D1E">
              <w:t>Срок</w:t>
            </w:r>
            <w:r w:rsidRPr="005C4D1E">
              <w:br/>
            </w:r>
            <w:r w:rsidR="00DB70BA" w:rsidRPr="005C4D1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Структурные подразделения, пр</w:t>
            </w:r>
            <w:r w:rsidRPr="005C4D1E">
              <w:t>и</w:t>
            </w:r>
            <w:r w:rsidRPr="005C4D1E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Отметка о выполнении</w:t>
            </w:r>
          </w:p>
        </w:tc>
      </w:tr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1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2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3</w:t>
            </w:r>
          </w:p>
        </w:tc>
        <w:tc>
          <w:tcPr>
            <w:tcW w:w="138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4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5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6</w:t>
            </w: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 раздел "Общебольничный медицинский персонал"</w:t>
            </w:r>
          </w:p>
        </w:tc>
        <w:tc>
          <w:tcPr>
            <w:tcW w:w="3686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 учреждения</w:t>
            </w:r>
          </w:p>
        </w:tc>
        <w:tc>
          <w:tcPr>
            <w:tcW w:w="3686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61. Главный врач</w:t>
            </w:r>
          </w:p>
        </w:tc>
        <w:tc>
          <w:tcPr>
            <w:tcW w:w="3686" w:type="dxa"/>
            <w:vAlign w:val="center"/>
          </w:tcPr>
          <w:p w:rsidR="00555672" w:rsidRPr="005C4D1E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Pr="005C4D1E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66. Заместитель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65. Заместитель главного врача по организационно-методической работе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63. Главная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Отделение "Телефон доверия"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114/24. Заведующий отделением "Телефон доверия" - медици</w:t>
            </w:r>
            <w:r>
              <w:t>н</w:t>
            </w:r>
            <w:r>
              <w:t>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115.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117.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медико-психологической помощи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119/24. Заведующий отделением </w:t>
            </w:r>
            <w:r>
              <w:lastRenderedPageBreak/>
              <w:t>медико-психологической пом</w:t>
            </w:r>
            <w:r>
              <w:t>о</w:t>
            </w:r>
            <w:r>
              <w:t>щи -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120.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1/24.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146. Специалист по социальной работе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 раздел "Амбулаторно-поликлинические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ния"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Диспансерное отделение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127.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135.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134. Медицинская сестра </w:t>
            </w:r>
            <w:proofErr w:type="gramStart"/>
            <w:r>
              <w:t>мед</w:t>
            </w:r>
            <w:r>
              <w:t>и</w:t>
            </w:r>
            <w:r>
              <w:t>ко-социальной</w:t>
            </w:r>
            <w:proofErr w:type="gramEnd"/>
            <w:r>
              <w:t xml:space="preserve"> помощи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137. Медицинский регистратор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138.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13.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врача-психиатра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139А(139). Медицинский псих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врача-психиатра де</w:t>
            </w:r>
            <w:r>
              <w:rPr>
                <w:i/>
              </w:rPr>
              <w:t>т</w:t>
            </w:r>
            <w:r>
              <w:rPr>
                <w:i/>
              </w:rPr>
              <w:t>ского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139А-1А(139).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Психотерапевтический кабинет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126. Врач-психотерапевт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144.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139-2А(139). Медицинский пс</w:t>
            </w:r>
            <w:r>
              <w:t>и</w:t>
            </w:r>
            <w:r>
              <w:t>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врача-психиатра-нарколога 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124. Врач-психиатр-нарколог участковый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125. Врач-психиатр-нарколог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144А(144).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139-3А(139). Медицинский пс</w:t>
            </w:r>
            <w:r>
              <w:t>и</w:t>
            </w:r>
            <w:r>
              <w:t>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медико-психологического консультир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139-4А(139). Медицинский пс</w:t>
            </w:r>
            <w:r>
              <w:t>и</w:t>
            </w:r>
            <w:r>
              <w:t>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Логопедический кабинет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141. Педагог-психолог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Аптечный пункт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147. Заведующий аптечным пунктом, провизор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148. Провизор-технолог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Отделение амбулаторной с</w:t>
            </w:r>
            <w:r>
              <w:rPr>
                <w:i/>
              </w:rPr>
              <w:t>у</w:t>
            </w:r>
            <w:r>
              <w:rPr>
                <w:i/>
              </w:rPr>
              <w:t>дебно-психиатрической экспе</w:t>
            </w:r>
            <w:r>
              <w:rPr>
                <w:i/>
              </w:rPr>
              <w:t>р</w:t>
            </w:r>
            <w:r>
              <w:rPr>
                <w:i/>
              </w:rPr>
              <w:t>тизы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149/24. Заведующий отделением амбулаторной судебно-психиатрической экспертизы - врач-судебно-психиатрический эксперт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150. Врач-судебно-психиатрический эксперт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151.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152/24. Санитар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153.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дневной ст</w:t>
            </w:r>
            <w:r>
              <w:rPr>
                <w:i/>
              </w:rPr>
              <w:t>а</w:t>
            </w:r>
            <w:r>
              <w:rPr>
                <w:i/>
              </w:rPr>
              <w:t>ционар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154/24. Заведующий психиатр</w:t>
            </w:r>
            <w:r>
              <w:t>и</w:t>
            </w:r>
            <w:r>
              <w:t>ческим дневным стационаром -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155.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156.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157.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дневной ст</w:t>
            </w:r>
            <w:r>
              <w:rPr>
                <w:i/>
              </w:rPr>
              <w:t>а</w:t>
            </w:r>
            <w:r>
              <w:rPr>
                <w:i/>
              </w:rPr>
              <w:t>ционар для обслуживания де</w:t>
            </w:r>
            <w:r>
              <w:rPr>
                <w:i/>
              </w:rPr>
              <w:t>т</w:t>
            </w:r>
            <w:r>
              <w:rPr>
                <w:i/>
              </w:rPr>
              <w:t>ского населения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121/24. Врач-психиатр детский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131/24.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9. Санитар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139-5А(139). Медицинский пс</w:t>
            </w:r>
            <w:r>
              <w:t>и</w:t>
            </w:r>
            <w:r>
              <w:t>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 раздел "Стационарные по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разделения"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Общепсихиатрическое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 на 30 коек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160. Врач-терапевт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161.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163. Сестра-хозяйка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164.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165. Санитарка (ваннщица)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166.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Общепсихиатрическое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2 на 45 коек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168. Врач-психотерапевт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169.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170. Сестра-хозяйка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171.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172. Санитарка (ваннщица)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173.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Отделение психосоциальной реабилитации на 5 коек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168/24.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26/24.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162. Инструктор по трудовой терапии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32.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173А(173). Медицинский псих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146А(146). Специалист по соц</w:t>
            </w:r>
            <w:r>
              <w:t>и</w:t>
            </w:r>
            <w:r>
              <w:t>альной работе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Отделение неотложной нарк</w:t>
            </w:r>
            <w:r>
              <w:rPr>
                <w:i/>
              </w:rPr>
              <w:t>о</w:t>
            </w:r>
            <w:r>
              <w:rPr>
                <w:i/>
              </w:rPr>
              <w:t>логической  помощи на 30 коек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175. Врач-терапевт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176/24. Старшая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177. Сестра-хозяйка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178.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179. Медицинский психолог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12. Заведующий приемным о</w:t>
            </w:r>
            <w:r>
              <w:t>т</w:t>
            </w:r>
            <w:r>
              <w:t>делением - Врач-психиатр-нарколог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143А.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10/24. Старшая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8. Медицинская сестра приемн</w:t>
            </w:r>
            <w:r>
              <w:t>о</w:t>
            </w:r>
            <w:r>
              <w:t>го отделения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8/24.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9/24. Санитарка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9-1/24. Санитарка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11. Санитар (для наблюдения за больными и их сопровождения)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13-2А.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медицинского освид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тельствования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1. Врач-психиатр-нарколог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2. Врач-психиатр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5/24.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4/24. Санитарка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Палаты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на 6 коек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20. Заведующий палатами р</w:t>
            </w:r>
            <w:r>
              <w:t>е</w:t>
            </w:r>
            <w:r>
              <w:t>анимации и интенсивной тер</w:t>
            </w:r>
            <w:r>
              <w:t>а</w:t>
            </w:r>
            <w:r>
              <w:t>пии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21/24.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24. Старшая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25.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25-1А.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25-2А.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25-3А.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48/24. Рентгенолаборант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29. Сестра-хозяйка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30. Санитар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эпидемиолога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33. Врач-эпидемиолог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медикаментозного обеспечения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34. Провизор-технолог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 раздел "Вспомогательные лечебно-диагностические по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разделения"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Клинико - диагностическая л</w:t>
            </w:r>
            <w:r>
              <w:rPr>
                <w:i/>
              </w:rPr>
              <w:t>а</w:t>
            </w:r>
            <w:r>
              <w:rPr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36. 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 xml:space="preserve">37. </w:t>
            </w:r>
            <w:proofErr w:type="gramStart"/>
            <w:r>
              <w:t>Врач-клинической</w:t>
            </w:r>
            <w:proofErr w:type="gramEnd"/>
            <w:r>
              <w:t xml:space="preserve">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38.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38-1А. Медицинский лаборато</w:t>
            </w:r>
            <w:r>
              <w:t>р</w:t>
            </w:r>
            <w:r>
              <w:lastRenderedPageBreak/>
              <w:t>ный техник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Использование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13А(13).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Лечебно - диагностическое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43. Заведующий лечебно-диагностическим отделением - врач-терапевт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45. Врач-невролог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47. Врач-офтальмолог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48.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49. Старшая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50.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13А-1(13).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52.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53. Медицинская сестра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55. Врач-физиотерапевт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Кабинет ЛФК и массажа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58. Инструктор-методист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59.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 раздел "Общебольничный немедицинский персонал"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 - технич</w:t>
            </w:r>
            <w:r>
              <w:rPr>
                <w:i/>
              </w:rPr>
              <w:t>е</w:t>
            </w:r>
            <w:r>
              <w:rPr>
                <w:i/>
              </w:rPr>
              <w:t>ского снабжения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98. Подсобный рабочий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Хозяйственно - обслуживающий персонал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104.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103. Столяр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Использовать средства индивидуальной </w:t>
            </w:r>
            <w:r>
              <w:lastRenderedPageBreak/>
              <w:t>защиты органов дыхания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105. Слесарь-электрик по р</w:t>
            </w:r>
            <w:r>
              <w:t>е</w:t>
            </w:r>
            <w:r>
              <w:t>монту электрооборудования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106. Слесарь-сантехник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107. Слесарь-ремонтник (сист</w:t>
            </w:r>
            <w:r>
              <w:t>е</w:t>
            </w:r>
            <w:r>
              <w:t>мы медицинских газов)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108.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000B44" w:rsidRPr="005C4D1E" w:rsidTr="008B4051">
        <w:trPr>
          <w:jc w:val="center"/>
        </w:trPr>
        <w:tc>
          <w:tcPr>
            <w:tcW w:w="3049" w:type="dxa"/>
            <w:vAlign w:val="center"/>
          </w:tcPr>
          <w:p w:rsidR="00000B44" w:rsidRPr="00555672" w:rsidRDefault="00000B44" w:rsidP="001C4077">
            <w:pPr>
              <w:pStyle w:val="aa"/>
              <w:jc w:val="left"/>
            </w:pPr>
            <w:r>
              <w:t>108</w:t>
            </w:r>
            <w:r>
              <w:t>-1А</w:t>
            </w:r>
            <w:bookmarkStart w:id="1" w:name="_GoBack"/>
            <w:bookmarkEnd w:id="1"/>
            <w:r>
              <w:t>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00B44" w:rsidRDefault="00000B44" w:rsidP="001C407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0B44" w:rsidRDefault="00000B44" w:rsidP="001C40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0B44" w:rsidRPr="005C4D1E" w:rsidRDefault="00000B4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00B44" w:rsidRPr="005C4D1E" w:rsidRDefault="00000B4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0B44" w:rsidRPr="005C4D1E" w:rsidRDefault="00000B44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112.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188. Подсобный рабочий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182. Заведующий производством (шеф-повар)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185. Кастелянша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186</w:t>
            </w:r>
            <w:proofErr w:type="gramStart"/>
            <w:r>
              <w:t>А(</w:t>
            </w:r>
            <w:proofErr w:type="gramEnd"/>
            <w:r>
              <w:t>). Повар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187</w:t>
            </w:r>
            <w:proofErr w:type="gramStart"/>
            <w:r>
              <w:t>А(</w:t>
            </w:r>
            <w:proofErr w:type="gramEnd"/>
            <w:r>
              <w:t>). Кухонный рабочий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11/272. Буфетчик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11/272-1А. Буфетчик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11/272-2А. Буфетчик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188/24. Подсобный рабочий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rPr>
                <w:i/>
              </w:rPr>
            </w:pPr>
            <w:r>
              <w:rPr>
                <w:i/>
              </w:rPr>
              <w:t>Отдел социального развития и реабилитации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lastRenderedPageBreak/>
              <w:t>146А-1(146). Специалист по с</w:t>
            </w:r>
            <w:r>
              <w:t>о</w:t>
            </w:r>
            <w:r>
              <w:t>циальной работе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Pr="00555672" w:rsidRDefault="00555672" w:rsidP="00555672">
            <w:pPr>
              <w:pStyle w:val="aa"/>
              <w:jc w:val="left"/>
            </w:pPr>
            <w:r>
              <w:t>190. Социальный педагог</w:t>
            </w: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  <w:tr w:rsidR="00555672" w:rsidRPr="005C4D1E" w:rsidTr="008B4051">
        <w:trPr>
          <w:jc w:val="center"/>
        </w:trPr>
        <w:tc>
          <w:tcPr>
            <w:tcW w:w="3049" w:type="dxa"/>
            <w:vAlign w:val="center"/>
          </w:tcPr>
          <w:p w:rsidR="00555672" w:rsidRDefault="00555672" w:rsidP="0055567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5672" w:rsidRDefault="0055567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5672" w:rsidRDefault="0055567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55672" w:rsidRPr="005C4D1E" w:rsidRDefault="00555672" w:rsidP="00DB70BA">
            <w:pPr>
              <w:pStyle w:val="aa"/>
            </w:pPr>
          </w:p>
        </w:tc>
      </w:tr>
    </w:tbl>
    <w:p w:rsidR="00DB70BA" w:rsidRPr="005C4D1E" w:rsidRDefault="00DB70BA" w:rsidP="00DB70BA"/>
    <w:p w:rsidR="00DB70BA" w:rsidRPr="005C4D1E" w:rsidRDefault="00DB70BA" w:rsidP="00DB70BA">
      <w:r w:rsidRPr="005C4D1E">
        <w:t xml:space="preserve">Дата составления: </w:t>
      </w:r>
      <w:r w:rsidR="00555672">
        <w:t>26.02.2024</w:t>
      </w:r>
    </w:p>
    <w:p w:rsidR="0065289A" w:rsidRPr="005C4D1E" w:rsidRDefault="0065289A" w:rsidP="009A1326">
      <w:pPr>
        <w:rPr>
          <w:sz w:val="18"/>
          <w:szCs w:val="18"/>
        </w:rPr>
      </w:pPr>
    </w:p>
    <w:p w:rsidR="009D6532" w:rsidRPr="005C4D1E" w:rsidRDefault="009D6532" w:rsidP="009D6532">
      <w:r w:rsidRPr="005C4D1E">
        <w:t>Председатель комиссии по проведению специальной оценки условий труда</w:t>
      </w:r>
      <w:r w:rsidR="005C4D1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</w:pPr>
            <w:r>
              <w:t>Начальник общего отдела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</w:pPr>
            <w:r>
              <w:t>Грибанов В.А.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</w:tbl>
    <w:p w:rsidR="009D6532" w:rsidRPr="005C4D1E" w:rsidRDefault="009D6532" w:rsidP="009D6532"/>
    <w:p w:rsidR="009D6532" w:rsidRPr="005C4D1E" w:rsidRDefault="009D6532" w:rsidP="009D6532">
      <w:r w:rsidRPr="005C4D1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5556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</w:pPr>
            <w:r>
              <w:t>Яковлева А.Ю.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5556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5556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r>
              <w:t>Мельникова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(дата)</w:t>
            </w: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ции, 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r>
              <w:t>Боярских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(дата)</w:t>
            </w: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  <w:proofErr w:type="spellStart"/>
            <w:r>
              <w:t>Дюсикеев</w:t>
            </w:r>
            <w:proofErr w:type="spellEnd"/>
            <w:r>
              <w:t xml:space="preserve">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672" w:rsidRPr="00555672" w:rsidRDefault="00555672" w:rsidP="009D6532">
            <w:pPr>
              <w:pStyle w:val="aa"/>
            </w:pPr>
          </w:p>
        </w:tc>
      </w:tr>
      <w:tr w:rsidR="00555672" w:rsidRPr="00555672" w:rsidTr="005556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5672" w:rsidRPr="00555672" w:rsidRDefault="00555672" w:rsidP="009D6532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(дата)</w:t>
            </w:r>
          </w:p>
        </w:tc>
      </w:tr>
    </w:tbl>
    <w:p w:rsidR="00C45714" w:rsidRPr="005C4D1E" w:rsidRDefault="00C45714" w:rsidP="00C45714"/>
    <w:p w:rsidR="00C45714" w:rsidRPr="005C4D1E" w:rsidRDefault="00C45714" w:rsidP="00C45714">
      <w:r w:rsidRPr="005C4D1E">
        <w:t>Экспер</w:t>
      </w:r>
      <w:proofErr w:type="gramStart"/>
      <w:r w:rsidRPr="005C4D1E">
        <w:t>т(</w:t>
      </w:r>
      <w:proofErr w:type="gramEnd"/>
      <w:r w:rsidRPr="005C4D1E">
        <w:t xml:space="preserve">ы) </w:t>
      </w:r>
      <w:r w:rsidR="00056BFC" w:rsidRPr="005C4D1E">
        <w:t>организации, проводившей специальную оценку условий труда</w:t>
      </w:r>
      <w:r w:rsidRPr="005C4D1E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55672" w:rsidTr="005556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5672" w:rsidRDefault="00555672" w:rsidP="00C45714">
            <w:pPr>
              <w:pStyle w:val="aa"/>
            </w:pPr>
            <w:r w:rsidRPr="00555672">
              <w:t>5141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567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567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567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5672" w:rsidRDefault="00555672" w:rsidP="00C45714">
            <w:pPr>
              <w:pStyle w:val="aa"/>
            </w:pPr>
            <w:r w:rsidRPr="00555672">
              <w:t>Матвеева Ксения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5567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55672" w:rsidRDefault="00555672" w:rsidP="00C45714">
            <w:pPr>
              <w:pStyle w:val="aa"/>
            </w:pPr>
            <w:r>
              <w:t>26.02.2024</w:t>
            </w:r>
          </w:p>
        </w:tc>
      </w:tr>
      <w:tr w:rsidR="00C45714" w:rsidRPr="00555672" w:rsidTr="0055567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555672" w:rsidRDefault="00555672" w:rsidP="00C45714">
            <w:pPr>
              <w:pStyle w:val="aa"/>
              <w:rPr>
                <w:b/>
                <w:vertAlign w:val="superscript"/>
              </w:rPr>
            </w:pPr>
            <w:r w:rsidRPr="005556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55567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555672" w:rsidRDefault="00555672" w:rsidP="00C45714">
            <w:pPr>
              <w:pStyle w:val="aa"/>
              <w:rPr>
                <w:b/>
                <w:vertAlign w:val="superscript"/>
              </w:rPr>
            </w:pPr>
            <w:r w:rsidRPr="005556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55567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555672" w:rsidRDefault="00555672" w:rsidP="00C45714">
            <w:pPr>
              <w:pStyle w:val="aa"/>
              <w:rPr>
                <w:b/>
                <w:vertAlign w:val="superscript"/>
              </w:rPr>
            </w:pPr>
            <w:r w:rsidRPr="0055567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55567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555672" w:rsidRDefault="00555672" w:rsidP="00C45714">
            <w:pPr>
              <w:pStyle w:val="aa"/>
              <w:rPr>
                <w:vertAlign w:val="superscript"/>
              </w:rPr>
            </w:pPr>
            <w:r w:rsidRPr="00555672">
              <w:rPr>
                <w:vertAlign w:val="superscript"/>
              </w:rPr>
              <w:t>(дата)</w:t>
            </w:r>
          </w:p>
        </w:tc>
      </w:tr>
    </w:tbl>
    <w:p w:rsidR="001B06AD" w:rsidRPr="005C4D1E" w:rsidRDefault="001B06AD" w:rsidP="001B06AD"/>
    <w:sectPr w:rsidR="001B06AD" w:rsidRPr="005C4D1E" w:rsidSect="0065733B">
      <w:footerReference w:type="default" r:id="rId7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72" w:rsidRDefault="00555672" w:rsidP="0065733B">
      <w:r>
        <w:separator/>
      </w:r>
    </w:p>
  </w:endnote>
  <w:endnote w:type="continuationSeparator" w:id="0">
    <w:p w:rsidR="00555672" w:rsidRDefault="00555672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B" w:rsidRDefault="0065733B">
    <w:pPr>
      <w:pStyle w:val="ad"/>
    </w:pPr>
  </w:p>
  <w:tbl>
    <w:tblPr>
      <w:tblW w:w="4975" w:type="pct"/>
      <w:tblLook w:val="01E0" w:firstRow="1" w:lastRow="1" w:firstColumn="1" w:lastColumn="1" w:noHBand="0" w:noVBand="0"/>
    </w:tblPr>
    <w:tblGrid>
      <w:gridCol w:w="14140"/>
      <w:gridCol w:w="1135"/>
    </w:tblGrid>
    <w:tr w:rsidR="0065733B" w:rsidRPr="00485EDE" w:rsidTr="00A23B25">
      <w:tc>
        <w:tcPr>
          <w:tcW w:w="14141" w:type="dxa"/>
        </w:tcPr>
        <w:p w:rsidR="0065733B" w:rsidRPr="00485EDE" w:rsidRDefault="0065733B" w:rsidP="00A23B25">
          <w:pPr>
            <w:jc w:val="center"/>
            <w:rPr>
              <w:sz w:val="20"/>
            </w:rPr>
          </w:pPr>
          <w:r w:rsidRPr="00485EDE">
            <w:rPr>
              <w:sz w:val="20"/>
            </w:rPr>
            <w:t>Перечень р</w:t>
          </w:r>
          <w:r>
            <w:rPr>
              <w:sz w:val="20"/>
            </w:rPr>
            <w:t xml:space="preserve">екомендуемых мероприятий по улучшению </w:t>
          </w:r>
          <w:r w:rsidRPr="00485EDE">
            <w:rPr>
              <w:sz w:val="20"/>
            </w:rPr>
            <w:t>условий труда</w:t>
          </w:r>
        </w:p>
      </w:tc>
      <w:tc>
        <w:tcPr>
          <w:tcW w:w="1135" w:type="dxa"/>
        </w:tcPr>
        <w:p w:rsidR="0065733B" w:rsidRPr="00485EDE" w:rsidRDefault="0065733B" w:rsidP="00A23B25">
          <w:pPr>
            <w:pStyle w:val="ad"/>
            <w:jc w:val="right"/>
            <w:rPr>
              <w:sz w:val="20"/>
              <w:lang w:val="en-US"/>
            </w:rPr>
          </w:pPr>
          <w:bookmarkStart w:id="7" w:name="kolontitul2"/>
          <w:bookmarkEnd w:id="7"/>
          <w:r w:rsidRPr="00485EDE">
            <w:rPr>
              <w:rStyle w:val="af1"/>
              <w:sz w:val="20"/>
            </w:rPr>
            <w:t xml:space="preserve">Стр.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PAGE  </w:instrText>
          </w:r>
          <w:r w:rsidRPr="00485EDE">
            <w:rPr>
              <w:rStyle w:val="af1"/>
              <w:sz w:val="20"/>
            </w:rPr>
            <w:fldChar w:fldCharType="separate"/>
          </w:r>
          <w:r w:rsidR="00000B44">
            <w:rPr>
              <w:rStyle w:val="af1"/>
              <w:noProof/>
              <w:sz w:val="20"/>
            </w:rPr>
            <w:t>14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из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 </w:instrText>
          </w:r>
          <w:r w:rsidRPr="00485EDE">
            <w:rPr>
              <w:rStyle w:val="af1"/>
              <w:sz w:val="20"/>
              <w:lang w:val="en-US"/>
            </w:rPr>
            <w:instrText>SECTION</w:instrText>
          </w:r>
          <w:r w:rsidRPr="00485EDE">
            <w:rPr>
              <w:rStyle w:val="af1"/>
              <w:sz w:val="20"/>
            </w:rPr>
            <w:instrText xml:space="preserve">PAGES   \* MERGEFORMAT </w:instrText>
          </w:r>
          <w:r w:rsidRPr="00485EDE">
            <w:rPr>
              <w:rStyle w:val="af1"/>
              <w:sz w:val="20"/>
            </w:rPr>
            <w:fldChar w:fldCharType="separate"/>
          </w:r>
          <w:r w:rsidR="00000B44" w:rsidRPr="00000B44">
            <w:rPr>
              <w:rStyle w:val="af1"/>
              <w:noProof/>
              <w:sz w:val="20"/>
            </w:rPr>
            <w:t>15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</w:t>
          </w:r>
        </w:p>
      </w:tc>
    </w:tr>
  </w:tbl>
  <w:p w:rsidR="0065733B" w:rsidRDefault="0065733B">
    <w:pPr>
      <w:pStyle w:val="ad"/>
    </w:pPr>
  </w:p>
  <w:p w:rsidR="0065733B" w:rsidRDefault="006573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72" w:rsidRDefault="00555672" w:rsidP="0065733B">
      <w:r>
        <w:separator/>
      </w:r>
    </w:p>
  </w:footnote>
  <w:footnote w:type="continuationSeparator" w:id="0">
    <w:p w:rsidR="00555672" w:rsidRDefault="00555672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628404, Россия, Ханты-Мансийский автономный округ-Югра, г. Сургут, ул. Григория Кукуевицкого, д. 13, лит. Б пом. 13, лит. Б1 пом. 21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 Бюджетное учреждение Ханты-Мансийского автономного округа - Югры «Ханты-Мансийская клиническая психоневрологическая больница» "/>
    <w:docVar w:name="close_doc_flag" w:val="0"/>
    <w:docVar w:name="doc_type" w:val="6"/>
    <w:docVar w:name="org_guid" w:val="DE400C93416C4E43B21001CA3225692D"/>
    <w:docVar w:name="org_id" w:val="1"/>
    <w:docVar w:name="pers_guids" w:val="F244805E49634D068D0044CB8CE36297@203-756-017 38"/>
    <w:docVar w:name="pers_snils" w:val="F244805E49634D068D0044CB8CE36297@203-756-017 38"/>
    <w:docVar w:name="podr_id" w:val="org_1"/>
    <w:docVar w:name="pred_dolg" w:val="Начальник общего отдела"/>
    <w:docVar w:name="pred_fio" w:val="Грибанов В.А."/>
    <w:docVar w:name="rbtd_name" w:val="Бюджетное учреждение Ханты-Мансийского автономного округа - Югры «Ханты-Мансийская клиническая психоневрологическая больница»"/>
    <w:docVar w:name="sv_docs" w:val="1"/>
  </w:docVars>
  <w:rsids>
    <w:rsidRoot w:val="00555672"/>
    <w:rsid w:val="00000B4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0C7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5672"/>
    <w:rsid w:val="005567D6"/>
    <w:rsid w:val="005645F0"/>
    <w:rsid w:val="00572AE0"/>
    <w:rsid w:val="00584289"/>
    <w:rsid w:val="005C4D1E"/>
    <w:rsid w:val="005F64E6"/>
    <w:rsid w:val="0065289A"/>
    <w:rsid w:val="0065733B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23B25"/>
    <w:rsid w:val="00A567D1"/>
    <w:rsid w:val="00B12F45"/>
    <w:rsid w:val="00B1405F"/>
    <w:rsid w:val="00B3448B"/>
    <w:rsid w:val="00B5534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73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5733B"/>
    <w:rPr>
      <w:sz w:val="24"/>
    </w:rPr>
  </w:style>
  <w:style w:type="paragraph" w:styleId="ad">
    <w:name w:val="footer"/>
    <w:basedOn w:val="a"/>
    <w:link w:val="ae"/>
    <w:rsid w:val="006573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733B"/>
    <w:rPr>
      <w:sz w:val="24"/>
    </w:rPr>
  </w:style>
  <w:style w:type="paragraph" w:styleId="af">
    <w:name w:val="Balloon Text"/>
    <w:basedOn w:val="a"/>
    <w:link w:val="af0"/>
    <w:rsid w:val="00657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5733B"/>
    <w:rPr>
      <w:rFonts w:ascii="Tahoma" w:hAnsi="Tahoma" w:cs="Tahoma"/>
      <w:sz w:val="16"/>
      <w:szCs w:val="16"/>
    </w:rPr>
  </w:style>
  <w:style w:type="character" w:styleId="af1">
    <w:name w:val="page number"/>
    <w:rsid w:val="0065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15</Pages>
  <Words>3106</Words>
  <Characters>27524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EXPERT</dc:creator>
  <cp:keywords/>
  <dc:description/>
  <cp:lastModifiedBy>EXPERT</cp:lastModifiedBy>
  <cp:revision>2</cp:revision>
  <dcterms:created xsi:type="dcterms:W3CDTF">2024-02-26T09:40:00Z</dcterms:created>
  <dcterms:modified xsi:type="dcterms:W3CDTF">2024-02-26T09:49:00Z</dcterms:modified>
</cp:coreProperties>
</file>